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071DD87" w14:textId="77777777" w:rsidR="005114C6" w:rsidRDefault="007419F9">
      <w:pPr>
        <w:pStyle w:val="Standard"/>
        <w:spacing w:line="360" w:lineRule="auto"/>
        <w:jc w:val="center"/>
        <w:rPr>
          <w:rFonts w:hint="eastAsia"/>
          <w:b/>
          <w:bCs/>
          <w:sz w:val="32"/>
          <w:szCs w:val="32"/>
          <w:u w:val="single"/>
        </w:rPr>
      </w:pPr>
      <w:bookmarkStart w:id="0" w:name="_GoBack"/>
      <w:bookmarkEnd w:id="0"/>
      <w:r>
        <w:rPr>
          <w:b/>
          <w:bCs/>
          <w:sz w:val="32"/>
          <w:szCs w:val="32"/>
          <w:u w:val="single"/>
        </w:rPr>
        <w:t>COMPTE-RENDU de l’ASSEMBLEE GENERALE  d’ESCALE</w:t>
      </w:r>
    </w:p>
    <w:p w14:paraId="1B4C6467" w14:textId="77777777" w:rsidR="005114C6" w:rsidRDefault="007419F9">
      <w:pPr>
        <w:pStyle w:val="Standard"/>
        <w:spacing w:line="360" w:lineRule="auto"/>
        <w:jc w:val="center"/>
        <w:rPr>
          <w:rFonts w:hint="eastAsia"/>
          <w:b/>
          <w:bCs/>
          <w:sz w:val="32"/>
          <w:szCs w:val="32"/>
          <w:u w:val="single"/>
        </w:rPr>
      </w:pPr>
      <w:r>
        <w:rPr>
          <w:b/>
          <w:bCs/>
          <w:sz w:val="32"/>
          <w:szCs w:val="32"/>
          <w:u w:val="single"/>
        </w:rPr>
        <w:t>du 24 février 2024</w:t>
      </w:r>
    </w:p>
    <w:p w14:paraId="5CB48D85" w14:textId="77777777" w:rsidR="005114C6" w:rsidRDefault="005114C6">
      <w:pPr>
        <w:pStyle w:val="Standard"/>
        <w:spacing w:line="360" w:lineRule="auto"/>
        <w:jc w:val="center"/>
        <w:rPr>
          <w:rFonts w:hint="eastAsia"/>
          <w:b/>
          <w:bCs/>
          <w:sz w:val="32"/>
          <w:szCs w:val="32"/>
          <w:u w:val="single"/>
        </w:rPr>
      </w:pPr>
    </w:p>
    <w:p w14:paraId="15A619CF" w14:textId="77777777" w:rsidR="005114C6" w:rsidRDefault="007419F9">
      <w:pPr>
        <w:pStyle w:val="Standard"/>
        <w:spacing w:line="360" w:lineRule="auto"/>
        <w:rPr>
          <w:rFonts w:hint="eastAsia"/>
        </w:rPr>
      </w:pPr>
      <w:r>
        <w:rPr>
          <w:rStyle w:val="Policepardfaut1"/>
          <w:b/>
          <w:bCs/>
          <w:u w:val="single"/>
        </w:rPr>
        <w:t>Présents </w:t>
      </w:r>
      <w:r>
        <w:t>: 37 participants et 29 pouvoirs.</w:t>
      </w:r>
    </w:p>
    <w:p w14:paraId="2038E2A8" w14:textId="77777777" w:rsidR="005114C6" w:rsidRDefault="005114C6">
      <w:pPr>
        <w:pStyle w:val="Standard"/>
        <w:spacing w:line="360" w:lineRule="auto"/>
        <w:jc w:val="center"/>
        <w:rPr>
          <w:rFonts w:hint="eastAsia"/>
          <w:b/>
          <w:bCs/>
          <w:sz w:val="32"/>
          <w:szCs w:val="32"/>
          <w:u w:val="single"/>
        </w:rPr>
      </w:pPr>
    </w:p>
    <w:p w14:paraId="415C134F" w14:textId="77777777" w:rsidR="005114C6" w:rsidRDefault="007419F9">
      <w:pPr>
        <w:pStyle w:val="Standard"/>
        <w:spacing w:line="360" w:lineRule="auto"/>
        <w:rPr>
          <w:rFonts w:hint="eastAsia"/>
        </w:rPr>
      </w:pPr>
      <w:r>
        <w:rPr>
          <w:rStyle w:val="Policepardfaut1"/>
          <w:b/>
          <w:bCs/>
          <w:u w:val="single"/>
        </w:rPr>
        <w:t>OUVERTURE de l’AG :</w:t>
      </w:r>
      <w:r>
        <w:t xml:space="preserve"> par le président, Joël DELAVAUD</w:t>
      </w:r>
    </w:p>
    <w:p w14:paraId="045D9418" w14:textId="77777777" w:rsidR="005114C6" w:rsidRDefault="007419F9">
      <w:pPr>
        <w:pStyle w:val="Standard"/>
        <w:spacing w:line="360" w:lineRule="auto"/>
        <w:rPr>
          <w:rFonts w:hint="eastAsia"/>
        </w:rPr>
      </w:pPr>
      <w:r>
        <w:t xml:space="preserve"> Merci à Didier AGOSTA, adjoint au Maire pour sa présence à notre AG</w:t>
      </w:r>
    </w:p>
    <w:p w14:paraId="150720C2" w14:textId="77777777" w:rsidR="005114C6" w:rsidRDefault="005114C6">
      <w:pPr>
        <w:pStyle w:val="Standard"/>
        <w:spacing w:line="360" w:lineRule="auto"/>
        <w:rPr>
          <w:rFonts w:hint="eastAsia"/>
        </w:rPr>
      </w:pPr>
    </w:p>
    <w:p w14:paraId="4D806341" w14:textId="77777777" w:rsidR="005114C6" w:rsidRDefault="007419F9">
      <w:pPr>
        <w:pStyle w:val="Standard"/>
        <w:spacing w:line="360" w:lineRule="auto"/>
        <w:rPr>
          <w:rFonts w:hint="eastAsia"/>
        </w:rPr>
      </w:pPr>
      <w:r>
        <w:rPr>
          <w:rStyle w:val="Policepardfaut1"/>
          <w:b/>
          <w:bCs/>
          <w:u w:val="single"/>
        </w:rPr>
        <w:t>LECTURE du RAPPORT MORAL 2023 </w:t>
      </w:r>
      <w:r>
        <w:t>: par le Président</w:t>
      </w:r>
    </w:p>
    <w:p w14:paraId="516C97F8" w14:textId="77777777" w:rsidR="005114C6" w:rsidRDefault="007419F9">
      <w:pPr>
        <w:pStyle w:val="Standard"/>
        <w:spacing w:line="360" w:lineRule="auto"/>
        <w:rPr>
          <w:rFonts w:hint="eastAsia"/>
          <w:i/>
          <w:u w:val="single"/>
        </w:rPr>
      </w:pPr>
      <w:r>
        <w:rPr>
          <w:i/>
          <w:u w:val="single"/>
        </w:rPr>
        <w:t>Voté à l’unanimité</w:t>
      </w:r>
    </w:p>
    <w:p w14:paraId="4E0ED963" w14:textId="77777777" w:rsidR="005114C6" w:rsidRDefault="005114C6">
      <w:pPr>
        <w:pStyle w:val="Standard"/>
        <w:spacing w:line="360" w:lineRule="auto"/>
        <w:rPr>
          <w:rFonts w:hint="eastAsia"/>
        </w:rPr>
      </w:pPr>
    </w:p>
    <w:p w14:paraId="2AB69211" w14:textId="77777777" w:rsidR="005114C6" w:rsidRDefault="007419F9">
      <w:pPr>
        <w:pStyle w:val="Standard"/>
        <w:spacing w:line="360" w:lineRule="auto"/>
        <w:rPr>
          <w:rFonts w:hint="eastAsia"/>
        </w:rPr>
      </w:pPr>
      <w:r>
        <w:rPr>
          <w:rStyle w:val="Policepardfaut1"/>
          <w:b/>
          <w:bCs/>
          <w:u w:val="single"/>
        </w:rPr>
        <w:t>LECTURE du RAPPORT FINANCIER 2023</w:t>
      </w:r>
      <w:r>
        <w:t>, par Yveline Coldeboeuf (en l’absence de Françoise TRAVASSAC (trésorière)</w:t>
      </w:r>
    </w:p>
    <w:p w14:paraId="390E6D9E" w14:textId="77777777" w:rsidR="005114C6" w:rsidRDefault="007419F9">
      <w:pPr>
        <w:pStyle w:val="Standard"/>
        <w:spacing w:line="360" w:lineRule="auto"/>
        <w:rPr>
          <w:rFonts w:hint="eastAsia"/>
        </w:rPr>
      </w:pPr>
      <w:r>
        <w:t xml:space="preserve">  Il en ressort que la gestion de notre association (« en bon père de famille ») est saine et le budget équilibré. Certes, depuis 2 années, il est légèrement déficitaire à cause de l’augmentation des prix et de l’accueil d’une nouvelle famille. Mais cela est compensé par la dotation que nous avions établie auparavant.</w:t>
      </w:r>
    </w:p>
    <w:p w14:paraId="79901F43" w14:textId="77777777" w:rsidR="005114C6" w:rsidRDefault="007419F9">
      <w:pPr>
        <w:pStyle w:val="Standard"/>
        <w:spacing w:line="360" w:lineRule="auto"/>
        <w:rPr>
          <w:rFonts w:hint="eastAsia"/>
        </w:rPr>
      </w:pPr>
      <w:r>
        <w:t xml:space="preserve">  Aussi, n’avons-nous pas d’inquiétude pour l’avenir. Pour cela, un appel est fait à tous pour solliciter de nouveaux donateurs.</w:t>
      </w:r>
      <w:r>
        <w:br/>
      </w:r>
      <w:r>
        <w:rPr>
          <w:rStyle w:val="Policepardfaut1"/>
          <w:u w:val="single"/>
        </w:rPr>
        <w:t xml:space="preserve">  Nous sommes très fiers de pouvoir mettre en évidence que seulement 1 % est destiné à nos frais de fonctionnement.</w:t>
      </w:r>
      <w:r>
        <w:br/>
      </w:r>
      <w:r>
        <w:rPr>
          <w:rStyle w:val="Policepardfaut1"/>
          <w:u w:val="single"/>
        </w:rPr>
        <w:t xml:space="preserve">  C’est à dire que 99 % des dons servent à payer les logements et charges diverses, ce qui prouve que nos actions vont directement au bénéfice des familles que nous accompagnons </w:t>
      </w:r>
      <w:r>
        <w:t>et que le bénévolat a toute sa place dans notre fonctionnement.</w:t>
      </w:r>
    </w:p>
    <w:p w14:paraId="290C3784" w14:textId="77777777" w:rsidR="005114C6" w:rsidRDefault="007419F9">
      <w:pPr>
        <w:pStyle w:val="Standard"/>
        <w:spacing w:line="360" w:lineRule="auto"/>
        <w:rPr>
          <w:rFonts w:hint="eastAsia"/>
        </w:rPr>
      </w:pPr>
      <w:r>
        <w:rPr>
          <w:rStyle w:val="Policepardfaut1"/>
          <w:i/>
          <w:u w:val="single"/>
        </w:rPr>
        <w:t>Adopté à l’unanimité</w:t>
      </w:r>
      <w:r>
        <w:rPr>
          <w:rStyle w:val="Policepardfaut1"/>
          <w:u w:val="single"/>
        </w:rPr>
        <w:t>.</w:t>
      </w:r>
    </w:p>
    <w:p w14:paraId="54BA8544" w14:textId="77777777" w:rsidR="005114C6" w:rsidRDefault="005114C6">
      <w:pPr>
        <w:pStyle w:val="Standard"/>
        <w:spacing w:line="360" w:lineRule="auto"/>
        <w:rPr>
          <w:rFonts w:hint="eastAsia"/>
        </w:rPr>
      </w:pPr>
    </w:p>
    <w:p w14:paraId="12975208" w14:textId="77777777" w:rsidR="005114C6" w:rsidRDefault="007419F9">
      <w:pPr>
        <w:pStyle w:val="Standard"/>
        <w:spacing w:line="360" w:lineRule="auto"/>
        <w:rPr>
          <w:rFonts w:hint="eastAsia"/>
        </w:rPr>
      </w:pPr>
      <w:r>
        <w:rPr>
          <w:rStyle w:val="Policepardfaut1"/>
          <w:b/>
          <w:bCs/>
          <w:u w:val="single"/>
        </w:rPr>
        <w:t>INTERVENTION de Didier AGOSTA,</w:t>
      </w:r>
      <w:r>
        <w:t xml:space="preserve">  Adjoint au Maire de  Salernes.</w:t>
      </w:r>
    </w:p>
    <w:p w14:paraId="5232A597" w14:textId="77777777" w:rsidR="005114C6" w:rsidRDefault="007419F9">
      <w:pPr>
        <w:pStyle w:val="Standard"/>
        <w:spacing w:line="360" w:lineRule="auto"/>
        <w:rPr>
          <w:rFonts w:hint="eastAsia"/>
        </w:rPr>
      </w:pPr>
      <w:r>
        <w:t xml:space="preserve">  Il remercie l’association à plusieurs titres. Tout d’abord pour le travail et l’investissement de ses membres,  pour la bonne gestion financière et le bien-être apporté aux familles. Et aussi, pour l’image positive d’une commune qui sait accueillir, à contre-courant des idées d’exclusion, véhiculées par certains partis.</w:t>
      </w:r>
    </w:p>
    <w:p w14:paraId="7C0783E5" w14:textId="77777777" w:rsidR="005114C6" w:rsidRDefault="007419F9">
      <w:pPr>
        <w:pStyle w:val="Standard"/>
        <w:spacing w:line="360" w:lineRule="auto"/>
        <w:rPr>
          <w:rFonts w:hint="eastAsia"/>
        </w:rPr>
      </w:pPr>
      <w:r>
        <w:t xml:space="preserve">  La subvention municipale est la marque du soutien de la municipalité, mais se révèle modeste, au regard du travail effectué.</w:t>
      </w:r>
    </w:p>
    <w:p w14:paraId="475BD390" w14:textId="77777777" w:rsidR="005114C6" w:rsidRDefault="007419F9">
      <w:pPr>
        <w:pStyle w:val="Standard"/>
        <w:spacing w:line="360" w:lineRule="auto"/>
        <w:rPr>
          <w:rFonts w:hint="eastAsia"/>
        </w:rPr>
      </w:pPr>
      <w:r>
        <w:lastRenderedPageBreak/>
        <w:t xml:space="preserve">  Le Président explique que nous tenons à couvrir la plus grande partie de nos dépenses par une forme d’autofinancement, qui garantit notre indépendance, vis à vis de la municipalité. Nous ne voulons pas être des assistés. Nous n’y ferons appel qu’en cas de coup dur. </w:t>
      </w:r>
      <w:r>
        <w:rPr>
          <w:rStyle w:val="Policepardfaut1"/>
          <w:u w:val="single"/>
        </w:rPr>
        <w:t>Nous défendons avant tout l’intérêt général.</w:t>
      </w:r>
    </w:p>
    <w:p w14:paraId="28D02064" w14:textId="77777777" w:rsidR="005114C6" w:rsidRDefault="005114C6">
      <w:pPr>
        <w:pStyle w:val="Standard"/>
        <w:spacing w:line="360" w:lineRule="auto"/>
        <w:rPr>
          <w:rFonts w:hint="eastAsia"/>
        </w:rPr>
      </w:pPr>
    </w:p>
    <w:p w14:paraId="53777771" w14:textId="77777777" w:rsidR="005114C6" w:rsidRDefault="007419F9">
      <w:pPr>
        <w:pStyle w:val="Standard"/>
        <w:spacing w:line="360" w:lineRule="auto"/>
        <w:rPr>
          <w:rFonts w:hint="eastAsia"/>
        </w:rPr>
      </w:pPr>
      <w:r>
        <w:rPr>
          <w:rStyle w:val="Policepardfaut1"/>
          <w:b/>
          <w:bCs/>
          <w:u w:val="single"/>
        </w:rPr>
        <w:t>PRÉSENTATION des FAMILLES BENEFICAIRES :</w:t>
      </w:r>
      <w:r>
        <w:t xml:space="preserve"> chacune étant suivie  et épaulée attentivement par une ou deux personnes de l’association.</w:t>
      </w:r>
    </w:p>
    <w:p w14:paraId="292DFF19" w14:textId="77777777" w:rsidR="005114C6" w:rsidRDefault="007419F9">
      <w:pPr>
        <w:pStyle w:val="Standard"/>
        <w:spacing w:line="360" w:lineRule="auto"/>
        <w:rPr>
          <w:rFonts w:hint="eastAsia"/>
        </w:rPr>
      </w:pPr>
      <w:r>
        <w:t xml:space="preserve">  A ce jour, nous nous occupons de  8  familles, composées en tout 15 adultes et 22 enfants. nous accompagnons administrativement  par ailleurs, de manière plus ponctuelle  4 autres réfugiés</w:t>
      </w:r>
    </w:p>
    <w:p w14:paraId="64A01BC6" w14:textId="77777777" w:rsidR="005114C6" w:rsidRDefault="007419F9">
      <w:pPr>
        <w:pStyle w:val="Standard"/>
        <w:spacing w:line="360" w:lineRule="auto"/>
        <w:rPr>
          <w:rFonts w:hint="eastAsia"/>
        </w:rPr>
      </w:pPr>
      <w:r>
        <w:rPr>
          <w:rStyle w:val="Policepardfaut1"/>
          <w:i/>
          <w:u w:val="single"/>
        </w:rPr>
        <w:t>A remarquer qu’une famille régularisée, suivie par Escale depuis 2017 et devenue complètement indépendante, est passée du statut de bénéficiaire à celui de donateur pour, en retour, aider les autres. Belle réussite</w:t>
      </w:r>
      <w:r>
        <w:t> !</w:t>
      </w:r>
    </w:p>
    <w:p w14:paraId="6D5675E2" w14:textId="77777777" w:rsidR="005114C6" w:rsidRDefault="005114C6">
      <w:pPr>
        <w:pStyle w:val="Standard"/>
        <w:spacing w:line="360" w:lineRule="auto"/>
        <w:rPr>
          <w:rFonts w:hint="eastAsia"/>
          <w:b/>
          <w:bCs/>
          <w:u w:val="single"/>
        </w:rPr>
      </w:pPr>
    </w:p>
    <w:p w14:paraId="28F56214" w14:textId="77777777" w:rsidR="005114C6" w:rsidRDefault="007419F9">
      <w:pPr>
        <w:pStyle w:val="Standard"/>
        <w:spacing w:line="360" w:lineRule="auto"/>
        <w:rPr>
          <w:rFonts w:hint="eastAsia"/>
        </w:rPr>
      </w:pPr>
      <w:r>
        <w:rPr>
          <w:rStyle w:val="Policepardfaut1"/>
          <w:b/>
          <w:bCs/>
          <w:u w:val="single"/>
        </w:rPr>
        <w:t>VOTE du montant de l’ADHESION ANNUELLE</w:t>
      </w:r>
      <w:r>
        <w:t> : maintenue à 10 €.</w:t>
      </w:r>
    </w:p>
    <w:p w14:paraId="68C06038" w14:textId="77777777" w:rsidR="005114C6" w:rsidRDefault="007419F9">
      <w:pPr>
        <w:pStyle w:val="Standard"/>
        <w:spacing w:line="360" w:lineRule="auto"/>
        <w:rPr>
          <w:rFonts w:hint="eastAsia"/>
        </w:rPr>
      </w:pPr>
      <w:r>
        <w:rPr>
          <w:rStyle w:val="Policepardfaut1"/>
          <w:i/>
          <w:u w:val="single"/>
        </w:rPr>
        <w:t>Adopté à l’ unanimité</w:t>
      </w:r>
    </w:p>
    <w:p w14:paraId="37384512" w14:textId="77777777" w:rsidR="005114C6" w:rsidRDefault="005114C6">
      <w:pPr>
        <w:pStyle w:val="Standard"/>
        <w:spacing w:line="360" w:lineRule="auto"/>
        <w:rPr>
          <w:rFonts w:hint="eastAsia"/>
          <w:b/>
          <w:bCs/>
          <w:u w:val="single"/>
        </w:rPr>
      </w:pPr>
    </w:p>
    <w:p w14:paraId="04BE9FA1" w14:textId="77777777" w:rsidR="005114C6" w:rsidRDefault="007419F9">
      <w:pPr>
        <w:pStyle w:val="Standard"/>
        <w:spacing w:line="360" w:lineRule="auto"/>
        <w:rPr>
          <w:rFonts w:hint="eastAsia"/>
        </w:rPr>
      </w:pPr>
      <w:r>
        <w:rPr>
          <w:rStyle w:val="Policepardfaut1"/>
          <w:b/>
          <w:bCs/>
          <w:u w:val="single"/>
        </w:rPr>
        <w:t>RENOUVELLEMENT du CONSEIL d’ADMINISTRATION </w:t>
      </w:r>
      <w:r>
        <w:t>: après lecture des noms des candidats :</w:t>
      </w:r>
    </w:p>
    <w:p w14:paraId="1FFEA008" w14:textId="77777777" w:rsidR="005114C6" w:rsidRDefault="007419F9">
      <w:pPr>
        <w:pStyle w:val="Standard"/>
        <w:spacing w:line="360" w:lineRule="auto"/>
        <w:rPr>
          <w:rFonts w:hint="eastAsia"/>
        </w:rPr>
      </w:pPr>
      <w:r>
        <w:t>Bénezet Julie, Camoreau Babeth et Stéphane, Coldeboeuf Yveline, Cornaille Danièle, Crozon Jean-Noël, David Betty et Alain, De Belsunge Anne, Delavaud Marie-Pierre et Joël, Delmas Françoise, Fassy Bernard, Kinard Bernadette, Marie Jean-Claude, Muller Brigitte, Saint-Jean Sylvie, Pastourel Agnès, Thévenet Patrizia, Travassac Françoise,Van Panhuys Michèle, Wasserman Nathalie.</w:t>
      </w:r>
    </w:p>
    <w:p w14:paraId="064E23C2" w14:textId="77777777" w:rsidR="005114C6" w:rsidRDefault="007419F9">
      <w:pPr>
        <w:pStyle w:val="Standard"/>
        <w:spacing w:line="360" w:lineRule="auto"/>
        <w:rPr>
          <w:rFonts w:hint="eastAsia"/>
        </w:rPr>
      </w:pPr>
      <w:r>
        <w:rPr>
          <w:rStyle w:val="Policepardfaut1"/>
          <w:i/>
          <w:u w:val="single"/>
        </w:rPr>
        <w:t>L’ensemble de la liste est élue  à l’unanimité</w:t>
      </w:r>
    </w:p>
    <w:p w14:paraId="7EBE7C93" w14:textId="77777777" w:rsidR="005114C6" w:rsidRDefault="005114C6">
      <w:pPr>
        <w:pStyle w:val="Standard"/>
        <w:spacing w:line="360" w:lineRule="auto"/>
        <w:rPr>
          <w:rFonts w:hint="eastAsia"/>
        </w:rPr>
      </w:pPr>
    </w:p>
    <w:p w14:paraId="6CBE0EF5" w14:textId="77777777" w:rsidR="005114C6" w:rsidRDefault="007419F9">
      <w:pPr>
        <w:pStyle w:val="Standard"/>
        <w:spacing w:line="360" w:lineRule="auto"/>
        <w:rPr>
          <w:rFonts w:hint="eastAsia"/>
          <w:b/>
          <w:bCs/>
          <w:u w:val="single"/>
        </w:rPr>
      </w:pPr>
      <w:r>
        <w:rPr>
          <w:b/>
          <w:bCs/>
          <w:u w:val="single"/>
        </w:rPr>
        <w:t>DÉBAT avec la SALLE :</w:t>
      </w:r>
    </w:p>
    <w:p w14:paraId="5250BB13" w14:textId="77777777" w:rsidR="005114C6" w:rsidRDefault="007419F9">
      <w:pPr>
        <w:pStyle w:val="Standard"/>
        <w:spacing w:line="360" w:lineRule="auto"/>
        <w:rPr>
          <w:rFonts w:hint="eastAsia"/>
        </w:rPr>
      </w:pPr>
      <w:r>
        <w:t>- Certain(e)s apprécient que nous soyons soutenus par des Mairies « coopérantes » et « bienveillantes », preuve de leur engagement pour partager nos valeurs.</w:t>
      </w:r>
    </w:p>
    <w:p w14:paraId="7E259B4B" w14:textId="77777777" w:rsidR="005114C6" w:rsidRDefault="007419F9">
      <w:pPr>
        <w:pStyle w:val="Standard"/>
        <w:spacing w:line="360" w:lineRule="auto"/>
        <w:rPr>
          <w:rFonts w:hint="eastAsia"/>
        </w:rPr>
      </w:pPr>
      <w:r>
        <w:t xml:space="preserve">- Importante injustice pour les migrants que représente l’interdiction de travailler, qui  les pousse à le faire au noir  ou en trichant sur leurs déclarations. Ils perdent tous les bénéfices de leurs charges et cotisations. Proposition : </w:t>
      </w:r>
      <w:r>
        <w:rPr>
          <w:rStyle w:val="Policepardfaut1"/>
          <w:i/>
        </w:rPr>
        <w:t>Dès qu’ils travaillent, ils devraient avoir une carte de séjour liée à ce travail.</w:t>
      </w:r>
    </w:p>
    <w:p w14:paraId="03C392D2" w14:textId="77777777" w:rsidR="005114C6" w:rsidRDefault="007419F9">
      <w:pPr>
        <w:pStyle w:val="Standard"/>
        <w:spacing w:line="360" w:lineRule="auto"/>
        <w:rPr>
          <w:rFonts w:hint="eastAsia"/>
        </w:rPr>
      </w:pPr>
      <w:r>
        <w:rPr>
          <w:rStyle w:val="Policepardfaut1"/>
          <w:i/>
        </w:rPr>
        <w:t>-</w:t>
      </w:r>
      <w:r>
        <w:t xml:space="preserve"> Protestation contre l’injustice provoquée par les lois, jugées esclavagistes, au sujet de l’accueil, de l’accompagnement, des démarches administratives compliquées et arbitraires, et des temps excessifs pour bénéficier des avantages sociaux (Sécu, CAF...).</w:t>
      </w:r>
    </w:p>
    <w:p w14:paraId="00E43E76" w14:textId="77777777" w:rsidR="005114C6" w:rsidRDefault="005114C6">
      <w:pPr>
        <w:pStyle w:val="Standard"/>
        <w:spacing w:line="360" w:lineRule="auto"/>
        <w:rPr>
          <w:rFonts w:hint="eastAsia"/>
        </w:rPr>
      </w:pPr>
    </w:p>
    <w:p w14:paraId="4F3CE2DF" w14:textId="77777777" w:rsidR="005114C6" w:rsidRDefault="007419F9">
      <w:pPr>
        <w:pStyle w:val="Standard"/>
        <w:spacing w:line="360" w:lineRule="auto"/>
        <w:rPr>
          <w:rFonts w:hint="eastAsia"/>
          <w:b/>
          <w:bCs/>
          <w:u w:val="single"/>
        </w:rPr>
      </w:pPr>
      <w:r>
        <w:rPr>
          <w:b/>
          <w:bCs/>
          <w:u w:val="single"/>
        </w:rPr>
        <w:lastRenderedPageBreak/>
        <w:t>PROJETS :</w:t>
      </w:r>
    </w:p>
    <w:p w14:paraId="6DD87314" w14:textId="77777777" w:rsidR="005114C6" w:rsidRDefault="007419F9">
      <w:pPr>
        <w:pStyle w:val="Standard"/>
        <w:spacing w:line="360" w:lineRule="auto"/>
        <w:rPr>
          <w:rFonts w:hint="eastAsia"/>
        </w:rPr>
      </w:pPr>
      <w:r>
        <w:t xml:space="preserve">  Pour une meilleure répartition des tâches, nous proposons de créer 3 commissions :</w:t>
      </w:r>
    </w:p>
    <w:p w14:paraId="23C3CB6A" w14:textId="77777777" w:rsidR="005114C6" w:rsidRDefault="007419F9">
      <w:pPr>
        <w:pStyle w:val="Standard"/>
        <w:spacing w:line="360" w:lineRule="auto"/>
        <w:rPr>
          <w:rFonts w:hint="eastAsia"/>
        </w:rPr>
      </w:pPr>
      <w:r>
        <w:t>- Comptabilité, Gestion, Administration</w:t>
      </w:r>
    </w:p>
    <w:p w14:paraId="295F72CF" w14:textId="77777777" w:rsidR="005114C6" w:rsidRDefault="007419F9">
      <w:pPr>
        <w:pStyle w:val="Standard"/>
        <w:spacing w:line="360" w:lineRule="auto"/>
        <w:rPr>
          <w:rFonts w:hint="eastAsia"/>
        </w:rPr>
      </w:pPr>
      <w:r>
        <w:t>- Évènements et communication</w:t>
      </w:r>
    </w:p>
    <w:p w14:paraId="4DC425BF" w14:textId="77777777" w:rsidR="005114C6" w:rsidRDefault="007419F9">
      <w:pPr>
        <w:pStyle w:val="Standard"/>
        <w:spacing w:line="360" w:lineRule="auto"/>
        <w:rPr>
          <w:rFonts w:hint="eastAsia"/>
        </w:rPr>
      </w:pPr>
      <w:r>
        <w:t>-  Les Ecrits </w:t>
      </w:r>
    </w:p>
    <w:p w14:paraId="78E8F337" w14:textId="77777777" w:rsidR="005114C6" w:rsidRDefault="005114C6">
      <w:pPr>
        <w:pStyle w:val="Standard"/>
        <w:spacing w:line="360" w:lineRule="auto"/>
        <w:rPr>
          <w:rFonts w:hint="eastAsia"/>
        </w:rPr>
      </w:pPr>
    </w:p>
    <w:p w14:paraId="1BC7753A" w14:textId="77777777" w:rsidR="005114C6" w:rsidRDefault="007419F9">
      <w:pPr>
        <w:pStyle w:val="Standard"/>
        <w:spacing w:line="360" w:lineRule="auto"/>
        <w:rPr>
          <w:rFonts w:hint="eastAsia"/>
        </w:rPr>
      </w:pPr>
      <w:r>
        <w:t xml:space="preserve">  Rien n’étant plus à l’ordre du jour, le Président clos cette assemblée générale 2024 à 11h 50 et invite à se retrouver autour du petit buffet fraternel composé par tout ce que chacun a apporté.</w:t>
      </w:r>
    </w:p>
    <w:p w14:paraId="4DE8E971" w14:textId="77777777" w:rsidR="005114C6" w:rsidRDefault="005114C6">
      <w:pPr>
        <w:pStyle w:val="Standard"/>
        <w:spacing w:line="360" w:lineRule="auto"/>
        <w:rPr>
          <w:rFonts w:hint="eastAsia"/>
        </w:rPr>
      </w:pPr>
    </w:p>
    <w:p w14:paraId="7B5076CE" w14:textId="77777777" w:rsidR="005114C6" w:rsidRDefault="007419F9">
      <w:pPr>
        <w:pStyle w:val="Standard"/>
        <w:spacing w:line="360" w:lineRule="auto"/>
        <w:rPr>
          <w:rFonts w:hint="eastAsia"/>
        </w:rPr>
      </w:pPr>
      <w:r>
        <w:t xml:space="preserve">                                                                              Rédigé par la secrétaire, M.P.Delavaud</w:t>
      </w:r>
    </w:p>
    <w:p w14:paraId="58EAA61C" w14:textId="77777777" w:rsidR="005114C6" w:rsidRDefault="005114C6">
      <w:pPr>
        <w:pStyle w:val="Standard"/>
        <w:spacing w:line="360" w:lineRule="auto"/>
        <w:rPr>
          <w:rFonts w:hint="eastAsia"/>
        </w:rPr>
      </w:pPr>
    </w:p>
    <w:p w14:paraId="3CF361F4" w14:textId="77777777" w:rsidR="005114C6" w:rsidRDefault="005114C6">
      <w:pPr>
        <w:pStyle w:val="Standard"/>
        <w:spacing w:line="360" w:lineRule="auto"/>
        <w:rPr>
          <w:rFonts w:hint="eastAsia"/>
          <w:b/>
          <w:bCs/>
          <w:u w:val="single"/>
        </w:rPr>
      </w:pPr>
    </w:p>
    <w:p w14:paraId="6001A90D" w14:textId="77777777" w:rsidR="005114C6" w:rsidRDefault="005114C6">
      <w:pPr>
        <w:pStyle w:val="Standard"/>
        <w:spacing w:line="360" w:lineRule="auto"/>
        <w:rPr>
          <w:rFonts w:hint="eastAsia"/>
        </w:rPr>
      </w:pPr>
    </w:p>
    <w:sectPr w:rsidR="005114C6">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BE411A" w14:textId="77777777" w:rsidR="00511FAA" w:rsidRDefault="00511FAA">
      <w:pPr>
        <w:rPr>
          <w:rFonts w:hint="eastAsia"/>
        </w:rPr>
      </w:pPr>
      <w:r>
        <w:separator/>
      </w:r>
    </w:p>
  </w:endnote>
  <w:endnote w:type="continuationSeparator" w:id="0">
    <w:p w14:paraId="4AC5641B" w14:textId="77777777" w:rsidR="00511FAA" w:rsidRDefault="00511FAA">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Liberation Serif">
    <w:altName w:val="Times New Roman"/>
    <w:charset w:val="00"/>
    <w:family w:val="roman"/>
    <w:pitch w:val="variable"/>
  </w:font>
  <w:font w:name="NSimSun">
    <w:charset w:val="86"/>
    <w:family w:val="modern"/>
    <w:pitch w:val="fixed"/>
    <w:sig w:usb0="00000203" w:usb1="288F0000" w:usb2="00000016" w:usb3="00000000" w:csb0="00040001" w:csb1="00000000"/>
  </w:font>
  <w:font w:name="Lucida Sans">
    <w:panose1 w:val="020B0602030504020204"/>
    <w:charset w:val="00"/>
    <w:family w:val="auto"/>
    <w:pitch w:val="variable"/>
    <w:sig w:usb0="00000003" w:usb1="00000000" w:usb2="00000000" w:usb3="00000000" w:csb0="00000001" w:csb1="00000000"/>
  </w:font>
  <w:font w:name="Times New Roman">
    <w:panose1 w:val="02020603050405020304"/>
    <w:charset w:val="00"/>
    <w:family w:val="auto"/>
    <w:pitch w:val="variable"/>
    <w:sig w:usb0="E0002AEF" w:usb1="C0007841" w:usb2="00000009" w:usb3="00000000" w:csb0="000001FF" w:csb1="00000000"/>
  </w:font>
  <w:font w:name="Liberation Sans">
    <w:charset w:val="00"/>
    <w:family w:val="swiss"/>
    <w:pitch w:val="variable"/>
  </w:font>
  <w:font w:name="Microsoft YaHei">
    <w:panose1 w:val="020B0503020204020204"/>
    <w:charset w:val="86"/>
    <w:family w:val="auto"/>
    <w:pitch w:val="variable"/>
    <w:sig w:usb0="80000287" w:usb1="28CF3C52" w:usb2="00000016" w:usb3="00000000" w:csb0="0004001F" w:csb1="00000000"/>
  </w:font>
  <w:font w:name="Arial">
    <w:panose1 w:val="020B0604020202020204"/>
    <w:charset w:val="00"/>
    <w:family w:val="auto"/>
    <w:pitch w:val="variable"/>
    <w:sig w:usb0="E0002AFF" w:usb1="C0007843" w:usb2="00000009" w:usb3="00000000" w:csb0="000001FF" w:csb1="00000000"/>
  </w:font>
  <w:font w:name="游ゴシック Light">
    <w:charset w:val="80"/>
    <w:family w:val="auto"/>
    <w:pitch w:val="variable"/>
    <w:sig w:usb0="E00002FF" w:usb1="2AC7FDFF" w:usb2="00000016" w:usb3="00000000" w:csb0="0002009F" w:csb1="00000000"/>
  </w:font>
  <w:font w:name="Calibri Light">
    <w:panose1 w:val="020F0302020204030204"/>
    <w:charset w:val="00"/>
    <w:family w:val="auto"/>
    <w:pitch w:val="variable"/>
    <w:sig w:usb0="A00002EF" w:usb1="4000207B" w:usb2="00000000" w:usb3="00000000" w:csb0="0000019F" w:csb1="00000000"/>
  </w:font>
  <w:font w:name="游明朝">
    <w:charset w:val="80"/>
    <w:family w:val="auto"/>
    <w:pitch w:val="variable"/>
    <w:sig w:usb0="800002E7" w:usb1="2AC7FCFF" w:usb2="00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D0A375" w14:textId="77777777" w:rsidR="00511FAA" w:rsidRDefault="00511FAA">
      <w:pPr>
        <w:rPr>
          <w:rFonts w:hint="eastAsia"/>
        </w:rPr>
      </w:pPr>
      <w:r>
        <w:rPr>
          <w:color w:val="000000"/>
        </w:rPr>
        <w:separator/>
      </w:r>
    </w:p>
  </w:footnote>
  <w:footnote w:type="continuationSeparator" w:id="0">
    <w:p w14:paraId="341B6807" w14:textId="77777777" w:rsidR="00511FAA" w:rsidRDefault="00511FAA">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5"/>
  <w:hideSpellingErrors/>
  <w:hideGrammaticalErrors/>
  <w:attachedTemplate r:id="rId1"/>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4C6"/>
    <w:rsid w:val="005114C6"/>
    <w:rsid w:val="00511FAA"/>
    <w:rsid w:val="007419F9"/>
    <w:rsid w:val="00C567A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47687F11"/>
  <w15:docId w15:val="{CD15D936-92CE-4E22-A77F-0ABFF2C83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NSimSun" w:hAnsi="Liberation Serif" w:cs="Lucida Sans"/>
        <w:kern w:val="3"/>
        <w:sz w:val="24"/>
        <w:szCs w:val="24"/>
        <w:lang w:val="fr-FR" w:eastAsia="zh-CN" w:bidi="hi-IN"/>
      </w:rPr>
    </w:rPrDefault>
    <w:pPrDefault>
      <w:pPr>
        <w:autoSpaceDN w:val="0"/>
        <w:textAlignment w:val="baseline"/>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pPr>
      <w:suppressAutoHyphens/>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Policepardfaut1">
    <w:name w:val="Police par défaut1"/>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Liberation Sans" w:eastAsia="Microsoft YaHei" w:hAnsi="Liberation Sans"/>
      <w:sz w:val="28"/>
      <w:szCs w:val="28"/>
    </w:rPr>
  </w:style>
  <w:style w:type="paragraph" w:customStyle="1" w:styleId="Textbody">
    <w:name w:val="Text body"/>
    <w:basedOn w:val="Standard"/>
    <w:pPr>
      <w:spacing w:after="140" w:line="276" w:lineRule="auto"/>
    </w:pPr>
  </w:style>
  <w:style w:type="paragraph" w:customStyle="1" w:styleId="Liste1">
    <w:name w:val="Liste1"/>
    <w:basedOn w:val="Textbody"/>
  </w:style>
  <w:style w:type="paragraph" w:styleId="Lgende">
    <w:name w:val="caption"/>
    <w:basedOn w:val="Standard"/>
    <w:pPr>
      <w:suppressLineNumbers/>
      <w:spacing w:before="120" w:after="120"/>
    </w:pPr>
    <w:rPr>
      <w:i/>
      <w:iCs/>
    </w:rPr>
  </w:style>
  <w:style w:type="paragraph" w:customStyle="1" w:styleId="Index">
    <w:name w:val="Index"/>
    <w:basedOn w:val="Standard"/>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686</Words>
  <Characters>3773</Characters>
  <Application>Microsoft Macintosh Word</Application>
  <DocSecurity>0</DocSecurity>
  <Lines>31</Lines>
  <Paragraphs>8</Paragraphs>
  <ScaleCrop>false</ScaleCrop>
  <Company/>
  <LinksUpToDate>false</LinksUpToDate>
  <CharactersWithSpaces>4451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joel delavaud</dc:creator>
  <cp:lastModifiedBy>michele vanpanhuys</cp:lastModifiedBy>
  <cp:revision>2</cp:revision>
  <dcterms:created xsi:type="dcterms:W3CDTF">2024-02-26T15:31:00Z</dcterms:created>
  <dcterms:modified xsi:type="dcterms:W3CDTF">2024-02-26T15:31:00Z</dcterms:modified>
</cp:coreProperties>
</file>